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Рославль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Сеща, а/д Р-120 Орел – Брянск – Смоленск – гр. с Республикой Беларусь 219км+975м (справа), 219км+900м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Пеклино, а/д Р-120 Орел – Брянск – Смоленск – гр. с Республикой Беларусь 194км+550м (справа), 194км+300м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Летошники, а/д Р-120 Орел – Брянск – Смоленск – гр. с Республикой Беларусь 183км+525м (справа), 183км+600м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Глинищево, а/д Р-120 Орел – Брянск – Смоленск – гр. с Республикой Беларусь 145км+825м (справа), 145км+925м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М.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